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A" w:rsidRDefault="004A4EA7">
      <w:pPr>
        <w:spacing w:after="69" w:line="259" w:lineRule="auto"/>
        <w:ind w:left="0" w:right="0" w:firstLine="0"/>
      </w:pPr>
      <w:r>
        <w:rPr>
          <w:sz w:val="24"/>
        </w:rPr>
        <w:t xml:space="preserve"> </w:t>
      </w:r>
    </w:p>
    <w:p w:rsidR="006E31AA" w:rsidRDefault="00FD794F">
      <w:pPr>
        <w:spacing w:after="5" w:line="268" w:lineRule="auto"/>
        <w:ind w:left="1189" w:right="1199"/>
        <w:jc w:val="center"/>
      </w:pPr>
      <w:r>
        <w:t>ГБОУ ЛО «Тихвинская школа-интернат»</w:t>
      </w:r>
    </w:p>
    <w:p w:rsidR="006E31AA" w:rsidRDefault="004A4EA7">
      <w:pPr>
        <w:spacing w:after="0" w:line="259" w:lineRule="auto"/>
        <w:ind w:left="0" w:right="20" w:firstLine="0"/>
        <w:jc w:val="right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451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325" w:line="259" w:lineRule="auto"/>
        <w:ind w:right="93"/>
        <w:jc w:val="center"/>
      </w:pPr>
      <w:r>
        <w:rPr>
          <w:b/>
          <w:sz w:val="40"/>
        </w:rPr>
        <w:t xml:space="preserve">План работы  </w:t>
      </w:r>
    </w:p>
    <w:p w:rsidR="006E31AA" w:rsidRDefault="004A4EA7">
      <w:pPr>
        <w:spacing w:after="388" w:line="259" w:lineRule="auto"/>
        <w:ind w:right="93"/>
        <w:jc w:val="center"/>
      </w:pPr>
      <w:r>
        <w:rPr>
          <w:b/>
          <w:sz w:val="40"/>
        </w:rPr>
        <w:t xml:space="preserve">школьного краеведческого музея  </w:t>
      </w:r>
    </w:p>
    <w:p w:rsidR="006E31AA" w:rsidRDefault="004A4EA7">
      <w:pPr>
        <w:spacing w:after="109" w:line="259" w:lineRule="auto"/>
        <w:ind w:right="87"/>
        <w:jc w:val="center"/>
      </w:pPr>
      <w:r>
        <w:rPr>
          <w:b/>
          <w:sz w:val="40"/>
        </w:rPr>
        <w:t>на 2023/2024 год</w:t>
      </w:r>
      <w:r>
        <w:rPr>
          <w:b/>
          <w:sz w:val="48"/>
        </w:rPr>
        <w:t xml:space="preserve"> </w:t>
      </w:r>
    </w:p>
    <w:p w:rsidR="006E31AA" w:rsidRDefault="004A4EA7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:rsidR="006E31AA" w:rsidRDefault="004A4EA7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:rsidR="006E31AA" w:rsidRDefault="004A4EA7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:rsidR="006E31AA" w:rsidRDefault="004A4EA7">
      <w:pPr>
        <w:spacing w:after="24" w:line="259" w:lineRule="auto"/>
        <w:ind w:left="0" w:right="0" w:firstLine="0"/>
        <w:jc w:val="center"/>
      </w:pPr>
      <w:r>
        <w:rPr>
          <w:b/>
          <w:sz w:val="36"/>
        </w:rPr>
        <w:t xml:space="preserve"> </w:t>
      </w:r>
    </w:p>
    <w:p w:rsidR="006E31AA" w:rsidRDefault="00FD794F">
      <w:pPr>
        <w:spacing w:after="0" w:line="259" w:lineRule="auto"/>
        <w:ind w:left="0" w:right="91" w:firstLine="0"/>
        <w:jc w:val="right"/>
      </w:pPr>
      <w:r>
        <w:rPr>
          <w:sz w:val="36"/>
        </w:rPr>
        <w:t xml:space="preserve"> Руководитель музея: Ольга Александровна Пакулина</w:t>
      </w:r>
    </w:p>
    <w:p w:rsidR="006E31AA" w:rsidRDefault="004A4EA7">
      <w:pPr>
        <w:spacing w:after="0" w:line="259" w:lineRule="auto"/>
        <w:ind w:left="0" w:right="0" w:firstLine="0"/>
        <w:jc w:val="right"/>
      </w:pPr>
      <w:r>
        <w:rPr>
          <w:sz w:val="36"/>
        </w:rPr>
        <w:t xml:space="preserve"> </w:t>
      </w:r>
    </w:p>
    <w:p w:rsidR="006E31AA" w:rsidRDefault="004A4EA7">
      <w:pPr>
        <w:spacing w:after="0" w:line="259" w:lineRule="auto"/>
        <w:ind w:left="0" w:right="0" w:firstLine="0"/>
        <w:jc w:val="center"/>
      </w:pPr>
      <w:r>
        <w:rPr>
          <w:sz w:val="36"/>
        </w:rPr>
        <w:t xml:space="preserve"> </w:t>
      </w:r>
    </w:p>
    <w:p w:rsidR="006E31AA" w:rsidRDefault="004A4EA7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:rsidR="006E31AA" w:rsidRDefault="004A4EA7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:rsidR="006E31AA" w:rsidRDefault="004A4EA7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FD794F" w:rsidRDefault="00FD794F">
      <w:pPr>
        <w:spacing w:after="0" w:line="259" w:lineRule="auto"/>
        <w:ind w:left="0" w:right="20" w:firstLine="0"/>
        <w:jc w:val="center"/>
      </w:pPr>
    </w:p>
    <w:p w:rsidR="00FD794F" w:rsidRDefault="00FD794F">
      <w:pPr>
        <w:spacing w:after="0" w:line="259" w:lineRule="auto"/>
        <w:ind w:left="0" w:right="20" w:firstLine="0"/>
        <w:jc w:val="center"/>
      </w:pPr>
    </w:p>
    <w:p w:rsidR="00FD794F" w:rsidRDefault="00FD794F">
      <w:pPr>
        <w:spacing w:after="0" w:line="259" w:lineRule="auto"/>
        <w:ind w:left="0" w:right="20" w:firstLine="0"/>
        <w:jc w:val="center"/>
      </w:pPr>
    </w:p>
    <w:p w:rsidR="00FD794F" w:rsidRDefault="00FD794F">
      <w:pPr>
        <w:spacing w:after="0" w:line="259" w:lineRule="auto"/>
        <w:ind w:left="0" w:right="20" w:firstLine="0"/>
        <w:jc w:val="center"/>
      </w:pPr>
    </w:p>
    <w:p w:rsidR="00FD794F" w:rsidRDefault="00FD794F">
      <w:pPr>
        <w:spacing w:after="0" w:line="259" w:lineRule="auto"/>
        <w:ind w:left="0" w:right="20" w:firstLine="0"/>
        <w:jc w:val="center"/>
      </w:pPr>
    </w:p>
    <w:p w:rsidR="00FD794F" w:rsidRDefault="00FD794F">
      <w:pPr>
        <w:spacing w:after="0" w:line="259" w:lineRule="auto"/>
        <w:ind w:left="0" w:right="20" w:firstLine="0"/>
        <w:jc w:val="center"/>
      </w:pPr>
    </w:p>
    <w:p w:rsidR="006E31AA" w:rsidRDefault="004A4EA7">
      <w:pPr>
        <w:spacing w:after="0" w:line="259" w:lineRule="auto"/>
        <w:ind w:left="0" w:right="20" w:firstLine="0"/>
        <w:jc w:val="center"/>
      </w:pPr>
      <w:r>
        <w:t xml:space="preserve"> </w:t>
      </w:r>
    </w:p>
    <w:p w:rsidR="00FD794F" w:rsidRDefault="004A4EA7" w:rsidP="00FD794F">
      <w:pPr>
        <w:spacing w:after="5" w:line="268" w:lineRule="auto"/>
        <w:ind w:left="1189" w:right="1271"/>
        <w:jc w:val="center"/>
        <w:rPr>
          <w:b/>
        </w:rPr>
      </w:pPr>
      <w:r>
        <w:t>2023</w:t>
      </w:r>
      <w:r w:rsidR="00FD794F">
        <w:t xml:space="preserve"> – 2024 учебный год</w:t>
      </w:r>
      <w:r>
        <w:rPr>
          <w:b/>
        </w:rPr>
        <w:t xml:space="preserve"> </w:t>
      </w:r>
    </w:p>
    <w:p w:rsidR="00FD794F" w:rsidRDefault="00FD794F">
      <w:pPr>
        <w:spacing w:after="5" w:line="268" w:lineRule="auto"/>
        <w:ind w:left="1189" w:right="1271"/>
        <w:jc w:val="center"/>
      </w:pPr>
    </w:p>
    <w:p w:rsidR="006E31AA" w:rsidRDefault="004A4EA7">
      <w:pPr>
        <w:spacing w:after="20" w:line="259" w:lineRule="auto"/>
        <w:ind w:left="0" w:right="20" w:firstLine="0"/>
        <w:jc w:val="center"/>
      </w:pPr>
      <w:r>
        <w:rPr>
          <w:b/>
        </w:rPr>
        <w:lastRenderedPageBreak/>
        <w:t xml:space="preserve"> </w:t>
      </w:r>
    </w:p>
    <w:p w:rsidR="00FD794F" w:rsidRPr="009D3098" w:rsidRDefault="00FD794F" w:rsidP="009D3098">
      <w:pPr>
        <w:spacing w:after="0" w:line="240" w:lineRule="auto"/>
        <w:ind w:left="0" w:right="0" w:firstLine="709"/>
        <w:jc w:val="both"/>
        <w:rPr>
          <w:b/>
          <w:i/>
        </w:rPr>
      </w:pPr>
      <w:r w:rsidRPr="009D3098">
        <w:rPr>
          <w:b/>
          <w:i/>
        </w:rPr>
        <w:t>Цель</w:t>
      </w:r>
      <w:r w:rsidR="004A4EA7" w:rsidRPr="009D3098">
        <w:rPr>
          <w:b/>
          <w:i/>
        </w:rPr>
        <w:t xml:space="preserve"> деятельности школьного </w:t>
      </w:r>
      <w:r w:rsidR="009D3098" w:rsidRPr="009D3098">
        <w:rPr>
          <w:b/>
          <w:i/>
        </w:rPr>
        <w:t>краеведческого музея:</w:t>
      </w:r>
    </w:p>
    <w:p w:rsidR="006E31AA" w:rsidRDefault="00FD794F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формирование</w:t>
      </w:r>
      <w:r w:rsidR="004A4EA7">
        <w:t xml:space="preserve"> интереса к отечественной истории и уважительного отношения к нравствен</w:t>
      </w:r>
      <w:r w:rsidR="009D3098">
        <w:t>ным ценностям прошлых поколений;</w:t>
      </w:r>
      <w:r w:rsidR="004A4EA7">
        <w:t xml:space="preserve"> 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развитию коммуникативных компетенций, навыков исследовательской работы</w:t>
      </w:r>
      <w:r w:rsidR="009D3098">
        <w:t xml:space="preserve"> об</w:t>
      </w:r>
      <w:r>
        <w:t>уча</w:t>
      </w:r>
      <w:r w:rsidR="009D3098">
        <w:t>ющихся;</w:t>
      </w:r>
      <w:r>
        <w:t xml:space="preserve"> 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развитию творческих способностей</w:t>
      </w:r>
      <w:r w:rsidR="009D3098">
        <w:t xml:space="preserve"> обучающихся</w:t>
      </w:r>
      <w:r>
        <w:t xml:space="preserve">. </w:t>
      </w:r>
    </w:p>
    <w:p w:rsidR="006E31AA" w:rsidRPr="009D3098" w:rsidRDefault="004A4EA7" w:rsidP="009D3098">
      <w:pPr>
        <w:spacing w:after="0" w:line="240" w:lineRule="auto"/>
        <w:ind w:left="0" w:right="0" w:firstLine="709"/>
        <w:jc w:val="both"/>
        <w:rPr>
          <w:b/>
          <w:i/>
        </w:rPr>
      </w:pPr>
      <w:r w:rsidRPr="009D3098">
        <w:rPr>
          <w:b/>
          <w:i/>
        </w:rPr>
        <w:t>Задачи школьного музея:</w:t>
      </w:r>
      <w:r w:rsidRPr="009D3098">
        <w:rPr>
          <w:rFonts w:ascii="Arial" w:eastAsia="Arial" w:hAnsi="Arial" w:cs="Arial"/>
          <w:b/>
          <w:i/>
          <w:sz w:val="21"/>
        </w:rPr>
        <w:t xml:space="preserve"> </w:t>
      </w:r>
    </w:p>
    <w:p w:rsidR="009D3098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 xml:space="preserve">формирование у </w:t>
      </w:r>
      <w:r w:rsidR="009D3098">
        <w:t>об</w:t>
      </w:r>
      <w:r>
        <w:t>уча</w:t>
      </w:r>
      <w:r w:rsidR="009D3098">
        <w:t>ющихся гражданско–</w:t>
      </w:r>
      <w:r>
        <w:t>патриотических качеств;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активизация роли школьного музея в патриотическом и нравственном воспитании подрастающего поколения;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формирование личностного, эмоционально окрашенного отношения к историческим фактам;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воспитание любви и уважения к прошлому своей страны;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 xml:space="preserve">приобщение </w:t>
      </w:r>
      <w:proofErr w:type="gramStart"/>
      <w:r>
        <w:t>обучающихся</w:t>
      </w:r>
      <w:proofErr w:type="gramEnd"/>
      <w:r>
        <w:t xml:space="preserve"> к изучению истории родного края, школы, истории Великой Отечественной войны 1941-1945;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сохранение и поддержание традиций образовательного учреждения;</w:t>
      </w:r>
      <w:r w:rsidRPr="009D3098">
        <w:t xml:space="preserve"> </w:t>
      </w:r>
    </w:p>
    <w:p w:rsidR="009D3098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воспитание познавательных интересов и способностей;</w:t>
      </w:r>
    </w:p>
    <w:p w:rsidR="009D3098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овладение учащимися практическими навыками поисковой, исследовательской деятельности;</w:t>
      </w:r>
      <w:r w:rsidRPr="009D3098">
        <w:t xml:space="preserve"> </w:t>
      </w:r>
    </w:p>
    <w:p w:rsidR="006E31AA" w:rsidRDefault="009D3098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пополнение музейных фондов.</w:t>
      </w:r>
    </w:p>
    <w:p w:rsidR="006E31AA" w:rsidRPr="009D3098" w:rsidRDefault="004A4EA7" w:rsidP="009D3098">
      <w:pPr>
        <w:spacing w:after="0" w:line="240" w:lineRule="auto"/>
        <w:ind w:left="0" w:right="0" w:firstLine="709"/>
        <w:jc w:val="both"/>
        <w:rPr>
          <w:b/>
          <w:i/>
        </w:rPr>
      </w:pPr>
      <w:r w:rsidRPr="009D3098">
        <w:rPr>
          <w:b/>
          <w:i/>
        </w:rPr>
        <w:t>Направления работы:</w:t>
      </w:r>
      <w:r w:rsidRPr="009D3098">
        <w:rPr>
          <w:rFonts w:ascii="Arial" w:eastAsia="Arial" w:hAnsi="Arial" w:cs="Arial"/>
          <w:b/>
          <w:i/>
          <w:sz w:val="21"/>
        </w:rPr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 xml:space="preserve">Использование музейного материала для формирования позитивного отношения </w:t>
      </w:r>
      <w:r w:rsidR="009D3098">
        <w:t>об</w:t>
      </w:r>
      <w:r>
        <w:t>уча</w:t>
      </w:r>
      <w:r w:rsidR="009D3098">
        <w:t>ю</w:t>
      </w:r>
      <w:r>
        <w:t>щихся к активной социально-значимой деятельности через вовлечение их в активную деятельность музея.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Проектно-исследовательская деятельность на базе музея с использованием  музейных экспонатов, связей с ветеранами и их семьями.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Организация экскурсий в музей.</w:t>
      </w:r>
      <w:r w:rsidRPr="009D3098">
        <w:t xml:space="preserve"> </w:t>
      </w:r>
    </w:p>
    <w:p w:rsidR="009D3098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Организация работы с фондами музея (оформление книг учёта).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Участие в муниципальных, областных мероприятиях исторической и краеведческой направленности.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Организация встреч с ветеранами Великой Отечественной войны, приуроченных к Дням Воинской Славы, ветеранами труда</w:t>
      </w:r>
      <w:r w:rsidR="009D3098">
        <w:rPr>
          <w:rFonts w:ascii="Arial" w:eastAsia="Arial" w:hAnsi="Arial" w:cs="Arial"/>
          <w:sz w:val="21"/>
        </w:rPr>
        <w:t>.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t>Школьный музей выполняет следующие</w:t>
      </w:r>
      <w:r>
        <w:rPr>
          <w:b/>
        </w:rPr>
        <w:t xml:space="preserve"> </w:t>
      </w:r>
      <w:r w:rsidRPr="009D3098">
        <w:rPr>
          <w:b/>
          <w:i/>
        </w:rPr>
        <w:t>функции:</w:t>
      </w:r>
      <w:r w:rsidRPr="009D3098">
        <w:rPr>
          <w:rFonts w:ascii="Arial" w:eastAsia="Arial" w:hAnsi="Arial" w:cs="Arial"/>
          <w:i/>
          <w:sz w:val="21"/>
        </w:rPr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 xml:space="preserve">Поисковая и научно-исследовательская работа с </w:t>
      </w:r>
      <w:proofErr w:type="gramStart"/>
      <w:r w:rsidR="009D3098">
        <w:t>об</w:t>
      </w:r>
      <w:r>
        <w:t>уча</w:t>
      </w:r>
      <w:r w:rsidR="009D3098">
        <w:t>ю</w:t>
      </w:r>
      <w:r>
        <w:t>щимися</w:t>
      </w:r>
      <w:proofErr w:type="gramEnd"/>
      <w:r>
        <w:t>.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Методическая работа с педагогическим коллективом.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 xml:space="preserve">Организация общешкольных мероприятий, объединяющих усилия </w:t>
      </w:r>
      <w:r w:rsidR="009D3098">
        <w:t>об</w:t>
      </w:r>
      <w:r>
        <w:t>уча</w:t>
      </w:r>
      <w:r w:rsidR="009D3098">
        <w:t>ю</w:t>
      </w:r>
      <w:r>
        <w:t>щихся, учителей и родителей.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rPr>
          <w:u w:val="single" w:color="000000"/>
        </w:rPr>
        <w:t>Поисковая и научно-исследовательская работа</w:t>
      </w:r>
      <w:r>
        <w:t xml:space="preserve"> с </w:t>
      </w:r>
      <w:proofErr w:type="gramStart"/>
      <w:r w:rsidR="009D3098">
        <w:t>об</w:t>
      </w:r>
      <w:r>
        <w:t>уча</w:t>
      </w:r>
      <w:r w:rsidR="009D3098">
        <w:t>ю</w:t>
      </w:r>
      <w:r>
        <w:t>щимися</w:t>
      </w:r>
      <w:proofErr w:type="gramEnd"/>
      <w:r>
        <w:t xml:space="preserve"> – это поисковые задания для классов,  обобщение историко-краеведческого материала в фондах школьного музея.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rPr>
          <w:u w:val="single" w:color="000000"/>
        </w:rPr>
        <w:lastRenderedPageBreak/>
        <w:t>Методическая функция музея</w:t>
      </w:r>
      <w:r>
        <w:t xml:space="preserve"> объединяет педагогический коллектив школы и </w:t>
      </w:r>
      <w:proofErr w:type="gramStart"/>
      <w:r w:rsidR="009D3098">
        <w:t>об</w:t>
      </w:r>
      <w:r>
        <w:t>уча</w:t>
      </w:r>
      <w:r w:rsidR="009D3098">
        <w:t>ю</w:t>
      </w:r>
      <w:r>
        <w:t>щихся</w:t>
      </w:r>
      <w:proofErr w:type="gramEnd"/>
      <w:r>
        <w:t xml:space="preserve"> в общем деле. На методическом объединении классных руководителей, педсоветах, под руководством заместителя директора по </w:t>
      </w:r>
      <w:r w:rsidR="009D3098">
        <w:t>учебно-</w:t>
      </w:r>
      <w:r>
        <w:t>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rPr>
          <w:u w:val="single" w:color="000000"/>
        </w:rPr>
        <w:t>Организации общешкольных мероприятий: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t>Посредством музея создается обратная связь между учеником и учителем, классом и классным руководителем, музей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rPr>
          <w:b/>
        </w:rPr>
        <w:t>Ожидаемые результаты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pStyle w:val="1"/>
        <w:spacing w:line="240" w:lineRule="auto"/>
        <w:ind w:left="0" w:firstLine="709"/>
        <w:jc w:val="both"/>
      </w:pPr>
      <w:r>
        <w:t>Для музея</w:t>
      </w:r>
      <w:r>
        <w:rPr>
          <w:rFonts w:ascii="Arial" w:eastAsia="Arial" w:hAnsi="Arial" w:cs="Arial"/>
          <w:sz w:val="21"/>
          <w:u w:val="none"/>
        </w:rPr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Оптимизация деятельности музея в русле прог</w:t>
      </w:r>
      <w:r w:rsidR="009D3098">
        <w:t>раммы воспитания и социализации.</w:t>
      </w:r>
      <w:r w:rsidRPr="009D3098">
        <w:t xml:space="preserve"> </w:t>
      </w:r>
    </w:p>
    <w:p w:rsidR="009D3098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Совершенствовани</w:t>
      </w:r>
      <w:r w:rsidR="009D3098">
        <w:t>е содержания деятельности музея.</w:t>
      </w:r>
    </w:p>
    <w:p w:rsidR="009D3098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Рост профессиональног</w:t>
      </w:r>
      <w:r w:rsidR="009D3098">
        <w:t>о мастерства юных экскурсоводов.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>
        <w:t>Укрепление материальной базы музея.</w:t>
      </w:r>
      <w:r>
        <w:rPr>
          <w:rFonts w:ascii="Arial" w:eastAsia="Arial" w:hAnsi="Arial" w:cs="Arial"/>
          <w:sz w:val="21"/>
        </w:rPr>
        <w:t xml:space="preserve"> </w:t>
      </w:r>
    </w:p>
    <w:p w:rsidR="006E31AA" w:rsidRDefault="004A4EA7" w:rsidP="009D3098">
      <w:pPr>
        <w:pStyle w:val="1"/>
        <w:spacing w:line="240" w:lineRule="auto"/>
        <w:ind w:left="0" w:firstLine="709"/>
        <w:jc w:val="both"/>
      </w:pPr>
      <w:r>
        <w:t xml:space="preserve">Для </w:t>
      </w:r>
      <w:r w:rsidR="00B166C7">
        <w:t>об</w:t>
      </w:r>
      <w:r>
        <w:t>уча</w:t>
      </w:r>
      <w:r w:rsidR="00B166C7">
        <w:t>ю</w:t>
      </w:r>
      <w:r>
        <w:t>щихся</w:t>
      </w:r>
      <w:r>
        <w:rPr>
          <w:rFonts w:ascii="Arial" w:eastAsia="Arial" w:hAnsi="Arial" w:cs="Arial"/>
          <w:sz w:val="21"/>
          <w:u w:val="none"/>
        </w:rPr>
        <w:t xml:space="preserve"> </w:t>
      </w:r>
    </w:p>
    <w:p w:rsidR="006E31AA" w:rsidRDefault="004A4EA7" w:rsidP="009D3098">
      <w:pPr>
        <w:spacing w:after="0" w:line="240" w:lineRule="auto"/>
        <w:ind w:left="0" w:right="0" w:firstLine="709"/>
        <w:jc w:val="both"/>
      </w:pPr>
      <w:r>
        <w:t xml:space="preserve">Музейная деятельность способствует формированию у </w:t>
      </w:r>
      <w:r w:rsidR="00B166C7">
        <w:t>об</w:t>
      </w:r>
      <w:r>
        <w:t>уча</w:t>
      </w:r>
      <w:r w:rsidR="00B166C7">
        <w:t>ю</w:t>
      </w:r>
      <w:r>
        <w:t>щихся новых компетенций:</w:t>
      </w:r>
      <w:r>
        <w:rPr>
          <w:rFonts w:ascii="Arial" w:eastAsia="Arial" w:hAnsi="Arial" w:cs="Arial"/>
          <w:sz w:val="21"/>
        </w:rPr>
        <w:t xml:space="preserve"> </w:t>
      </w:r>
    </w:p>
    <w:p w:rsidR="009D3098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 w:rsidRPr="009D3098">
        <w:rPr>
          <w:i/>
        </w:rPr>
        <w:t>Исследовательских</w:t>
      </w:r>
      <w:r>
        <w:t xml:space="preserve">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</w:t>
      </w:r>
      <w:r w:rsidR="009D3098">
        <w:t>лять самооценку и самоконтроль).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 w:rsidRPr="009D3098">
        <w:rPr>
          <w:i/>
        </w:rPr>
        <w:t xml:space="preserve">Менеджерские </w:t>
      </w:r>
      <w:r>
        <w:t>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</w:t>
      </w:r>
      <w:r w:rsidR="009D3098">
        <w:t xml:space="preserve">ки </w:t>
      </w:r>
      <w:proofErr w:type="spellStart"/>
      <w:r w:rsidR="009D3098">
        <w:t>саморегуляции</w:t>
      </w:r>
      <w:proofErr w:type="spellEnd"/>
      <w:r w:rsidR="009D3098">
        <w:t xml:space="preserve">  деятельности).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 w:rsidRPr="009D3098">
        <w:rPr>
          <w:i/>
        </w:rPr>
        <w:t>Коммуникативные</w:t>
      </w:r>
      <w:r>
        <w:t xml:space="preserve">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</w:t>
      </w:r>
      <w:r w:rsidR="009D3098">
        <w:t>тервьюирования, устного опроса).</w:t>
      </w:r>
      <w:r w:rsidRPr="009D3098">
        <w:t xml:space="preserve"> </w:t>
      </w:r>
    </w:p>
    <w:p w:rsidR="006E31AA" w:rsidRDefault="004A4EA7" w:rsidP="009D3098">
      <w:pPr>
        <w:pStyle w:val="a3"/>
        <w:numPr>
          <w:ilvl w:val="0"/>
          <w:numId w:val="7"/>
        </w:numPr>
        <w:spacing w:after="0" w:line="240" w:lineRule="auto"/>
        <w:ind w:left="709" w:right="0"/>
        <w:jc w:val="both"/>
      </w:pPr>
      <w:r w:rsidRPr="009D3098">
        <w:rPr>
          <w:i/>
        </w:rPr>
        <w:t>Презентационные</w:t>
      </w:r>
      <w:r>
        <w:t xml:space="preserve">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</w:t>
      </w:r>
      <w:proofErr w:type="gramStart"/>
      <w:r>
        <w:t xml:space="preserve"> </w:t>
      </w:r>
      <w:r w:rsidR="009D3098">
        <w:t>)</w:t>
      </w:r>
      <w:proofErr w:type="gramEnd"/>
      <w:r w:rsidR="009D3098">
        <w:t>.</w:t>
      </w:r>
    </w:p>
    <w:p w:rsidR="009D3098" w:rsidRDefault="009D3098">
      <w:pPr>
        <w:spacing w:after="0" w:line="259" w:lineRule="auto"/>
        <w:ind w:left="1004" w:right="0"/>
        <w:rPr>
          <w:b/>
        </w:rPr>
      </w:pPr>
    </w:p>
    <w:p w:rsidR="009D3098" w:rsidRDefault="009D3098">
      <w:pPr>
        <w:spacing w:after="0" w:line="259" w:lineRule="auto"/>
        <w:ind w:left="1004" w:right="0"/>
        <w:rPr>
          <w:b/>
        </w:rPr>
      </w:pPr>
    </w:p>
    <w:p w:rsidR="009D3098" w:rsidRDefault="009D3098">
      <w:pPr>
        <w:spacing w:after="0" w:line="259" w:lineRule="auto"/>
        <w:ind w:left="1004" w:right="0"/>
        <w:rPr>
          <w:b/>
        </w:rPr>
      </w:pPr>
    </w:p>
    <w:p w:rsidR="009D3098" w:rsidRDefault="009D3098">
      <w:pPr>
        <w:spacing w:after="0" w:line="259" w:lineRule="auto"/>
        <w:ind w:left="1004" w:right="0"/>
        <w:rPr>
          <w:b/>
        </w:rPr>
      </w:pPr>
    </w:p>
    <w:p w:rsidR="006E31AA" w:rsidRDefault="004A4EA7">
      <w:pPr>
        <w:spacing w:after="0" w:line="259" w:lineRule="auto"/>
        <w:ind w:left="1004" w:right="0"/>
      </w:pPr>
      <w:r>
        <w:rPr>
          <w:b/>
        </w:rPr>
        <w:lastRenderedPageBreak/>
        <w:t xml:space="preserve">Планируемые мероприятия музея на 2023-24 учебный год </w:t>
      </w:r>
    </w:p>
    <w:p w:rsidR="006E31AA" w:rsidRDefault="004A4EA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43"/>
        <w:gridCol w:w="4460"/>
        <w:gridCol w:w="1818"/>
        <w:gridCol w:w="2652"/>
      </w:tblGrid>
      <w:tr w:rsidR="006E31AA" w:rsidRPr="00092F0D" w:rsidTr="0084013B">
        <w:trPr>
          <w:trHeight w:val="6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11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№ </w:t>
            </w:r>
          </w:p>
          <w:p w:rsidR="006E31AA" w:rsidRPr="00092F0D" w:rsidRDefault="004A4EA7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п\п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E31AA" w:rsidRPr="00092F0D" w:rsidTr="009D3098">
        <w:trPr>
          <w:trHeight w:val="384"/>
        </w:trPr>
        <w:tc>
          <w:tcPr>
            <w:tcW w:w="6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382" w:firstLine="0"/>
              <w:jc w:val="right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1.Организационная работа 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6E31AA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6E31AA" w:rsidRPr="00092F0D" w:rsidTr="009D3098">
        <w:trPr>
          <w:trHeight w:val="9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73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Анализ работы школьного музея за 2022-</w:t>
            </w:r>
            <w:r w:rsidR="009D3098">
              <w:rPr>
                <w:sz w:val="24"/>
                <w:szCs w:val="24"/>
              </w:rPr>
              <w:t>20</w:t>
            </w:r>
            <w:r w:rsidRPr="00092F0D">
              <w:rPr>
                <w:sz w:val="24"/>
                <w:szCs w:val="24"/>
              </w:rPr>
              <w:t>23</w:t>
            </w:r>
            <w:r w:rsidR="009D3098">
              <w:rPr>
                <w:sz w:val="24"/>
                <w:szCs w:val="24"/>
              </w:rPr>
              <w:t xml:space="preserve"> </w:t>
            </w:r>
            <w:r w:rsidRPr="00092F0D">
              <w:rPr>
                <w:sz w:val="24"/>
                <w:szCs w:val="24"/>
              </w:rPr>
              <w:t xml:space="preserve">учебный год, определение задач развития музея на 2023-2024 учебный год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Сентябрь</w:t>
            </w:r>
          </w:p>
          <w:p w:rsidR="006E31AA" w:rsidRPr="00092F0D" w:rsidRDefault="006E31A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  <w:r w:rsidR="004A4EA7" w:rsidRPr="00092F0D">
              <w:rPr>
                <w:sz w:val="24"/>
                <w:szCs w:val="24"/>
              </w:rPr>
              <w:t>, Руководитель музея</w:t>
            </w:r>
          </w:p>
        </w:tc>
      </w:tr>
      <w:tr w:rsidR="006E31AA" w:rsidRPr="00092F0D" w:rsidTr="0084013B">
        <w:trPr>
          <w:trHeight w:val="9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489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Утверждение </w:t>
            </w:r>
            <w:r w:rsidR="00560E46" w:rsidRPr="00092F0D">
              <w:rPr>
                <w:sz w:val="24"/>
                <w:szCs w:val="24"/>
              </w:rPr>
              <w:t>плана работы</w:t>
            </w:r>
            <w:r w:rsidRPr="00092F0D">
              <w:rPr>
                <w:sz w:val="24"/>
                <w:szCs w:val="24"/>
              </w:rPr>
              <w:t xml:space="preserve"> </w:t>
            </w:r>
            <w:r w:rsidR="00560E46" w:rsidRPr="00092F0D">
              <w:rPr>
                <w:sz w:val="24"/>
                <w:szCs w:val="24"/>
              </w:rPr>
              <w:t>школьного музея на</w:t>
            </w:r>
            <w:r w:rsidRPr="00092F0D">
              <w:rPr>
                <w:sz w:val="24"/>
                <w:szCs w:val="24"/>
              </w:rPr>
              <w:t xml:space="preserve"> 2023</w:t>
            </w:r>
            <w:r w:rsidR="00560E46" w:rsidRPr="00092F0D">
              <w:rPr>
                <w:sz w:val="24"/>
                <w:szCs w:val="24"/>
              </w:rPr>
              <w:t>-</w:t>
            </w:r>
            <w:r w:rsidR="00092F0D" w:rsidRPr="00092F0D">
              <w:rPr>
                <w:sz w:val="24"/>
                <w:szCs w:val="24"/>
              </w:rPr>
              <w:t>2024 учебный</w:t>
            </w:r>
            <w:r w:rsidRPr="00092F0D"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6E31AA" w:rsidRPr="00092F0D" w:rsidTr="0084013B">
        <w:trPr>
          <w:trHeight w:val="12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Формирование актива и Совета школьного музея, распределение обязанностей между членами актива школьного музея.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6E31AA" w:rsidRPr="00092F0D" w:rsidTr="0084013B">
        <w:trPr>
          <w:trHeight w:val="6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Проведение заседаний Совета и актива школьного музея.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6E31AA" w:rsidRPr="00092F0D" w:rsidTr="009D3098">
        <w:trPr>
          <w:trHeight w:val="3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Оформление музейной документации.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6E31AA" w:rsidRPr="00092F0D" w:rsidTr="009D3098">
        <w:trPr>
          <w:trHeight w:val="2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Ведение Книги отзывов гостей музея</w:t>
            </w:r>
            <w:r w:rsidR="00560E46" w:rsidRPr="00092F0D">
              <w:rPr>
                <w:sz w:val="24"/>
                <w:szCs w:val="24"/>
              </w:rPr>
              <w:t>.</w:t>
            </w:r>
            <w:r w:rsidRPr="00092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6E31AA" w:rsidRPr="00092F0D" w:rsidTr="009D3098">
        <w:trPr>
          <w:trHeight w:val="9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7 </w:t>
            </w:r>
          </w:p>
          <w:p w:rsidR="006E31AA" w:rsidRPr="00092F0D" w:rsidRDefault="004A4EA7" w:rsidP="009D3098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  </w:t>
            </w:r>
          </w:p>
          <w:p w:rsidR="006E31AA" w:rsidRPr="00092F0D" w:rsidRDefault="004A4EA7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Поддержание надлежащего состояния помещений и фондов музея</w:t>
            </w:r>
            <w:r w:rsidR="00560E46" w:rsidRPr="00092F0D"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</w:t>
            </w:r>
          </w:p>
          <w:p w:rsidR="006E31AA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6E31AA" w:rsidRPr="00092F0D" w:rsidRDefault="006E31A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092F0D">
              <w:rPr>
                <w:sz w:val="24"/>
                <w:szCs w:val="24"/>
              </w:rPr>
              <w:t>по</w:t>
            </w:r>
            <w:proofErr w:type="gramEnd"/>
          </w:p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АХЧ</w:t>
            </w:r>
          </w:p>
        </w:tc>
      </w:tr>
      <w:tr w:rsidR="006E31AA" w:rsidRPr="00092F0D" w:rsidTr="009D3098">
        <w:trPr>
          <w:trHeight w:val="6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560E46" w:rsidP="009D3098">
            <w:pPr>
              <w:spacing w:after="0" w:line="27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Пополнение страницы</w:t>
            </w:r>
            <w:r w:rsidR="004A4EA7" w:rsidRPr="00092F0D">
              <w:rPr>
                <w:sz w:val="24"/>
                <w:szCs w:val="24"/>
              </w:rPr>
              <w:t xml:space="preserve"> шко</w:t>
            </w:r>
            <w:r w:rsidR="009D3098">
              <w:rPr>
                <w:sz w:val="24"/>
                <w:szCs w:val="24"/>
              </w:rPr>
              <w:t>льного музея на школьном сайте.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</w:t>
            </w:r>
          </w:p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  <w:r w:rsidR="004A4EA7" w:rsidRPr="00092F0D">
              <w:rPr>
                <w:sz w:val="24"/>
                <w:szCs w:val="24"/>
              </w:rPr>
              <w:t xml:space="preserve"> Руководитель музея</w:t>
            </w:r>
          </w:p>
        </w:tc>
      </w:tr>
      <w:tr w:rsidR="006E31AA" w:rsidRPr="00092F0D" w:rsidTr="009D3098">
        <w:trPr>
          <w:trHeight w:val="259"/>
        </w:trPr>
        <w:tc>
          <w:tcPr>
            <w:tcW w:w="6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464" w:firstLine="0"/>
              <w:jc w:val="right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2.Работа с фондами музея 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6E31AA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6E31AA" w:rsidRPr="00092F0D" w:rsidTr="009D3098">
        <w:trPr>
          <w:trHeight w:val="9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Учет, регистрация и хранение музейных экспонатов.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По мере поступления</w:t>
            </w:r>
            <w:r w:rsidR="00560E46" w:rsidRPr="00092F0D">
              <w:rPr>
                <w:sz w:val="24"/>
                <w:szCs w:val="24"/>
              </w:rPr>
              <w:t>, в</w:t>
            </w:r>
            <w:r w:rsidRPr="00092F0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6E31AA" w:rsidRPr="00092F0D" w:rsidTr="0084013B">
        <w:trPr>
          <w:trHeight w:val="6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Организация работы в архивах с целью пополнения фондов  музея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  <w:p w:rsidR="006E31AA" w:rsidRPr="00092F0D" w:rsidRDefault="006E31A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E31AA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Связь с музеями, общественными </w:t>
            </w:r>
            <w:r w:rsidR="00560E46" w:rsidRPr="00092F0D">
              <w:rPr>
                <w:sz w:val="24"/>
                <w:szCs w:val="24"/>
              </w:rPr>
              <w:t>и детскими организациями и учреждениями.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</w:t>
            </w:r>
          </w:p>
          <w:p w:rsidR="00560E46" w:rsidRPr="00092F0D" w:rsidRDefault="00560E46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AA" w:rsidRPr="00092F0D" w:rsidRDefault="004A4EA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9A794D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A794D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A794D">
            <w:pPr>
              <w:spacing w:after="0" w:line="259" w:lineRule="auto"/>
              <w:ind w:left="0" w:right="106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Оформить экспозицию музея «СВО. Наши земляки – защитники Отечества»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музея, Совет школьного музея</w:t>
            </w:r>
          </w:p>
        </w:tc>
      </w:tr>
      <w:tr w:rsidR="009A794D" w:rsidRPr="00092F0D" w:rsidTr="00065927">
        <w:trPr>
          <w:trHeight w:val="334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A794D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 xml:space="preserve">3.Экскурсионно-массовая работа </w:t>
            </w:r>
          </w:p>
        </w:tc>
      </w:tr>
      <w:tr w:rsidR="009A794D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A794D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A794D">
            <w:pPr>
              <w:spacing w:after="0"/>
              <w:ind w:left="0" w:right="107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Подготовить материал для экскурсий по теме «Героические страницы летописи города Тихвин», «Экспонаты оживают», «И один в поле воин».</w:t>
            </w:r>
          </w:p>
          <w:p w:rsidR="009A794D" w:rsidRPr="00092F0D" w:rsidRDefault="009A794D" w:rsidP="009A794D">
            <w:pPr>
              <w:spacing w:after="0"/>
              <w:ind w:left="0" w:right="107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Проводить экскурсии для обучающихся школы, родителей и гостей школы.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Актив музея</w:t>
            </w:r>
          </w:p>
        </w:tc>
      </w:tr>
      <w:tr w:rsidR="009A794D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4561AB" w:rsidP="009A794D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4561A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Подготовить экскурсоводов для проведения </w:t>
            </w:r>
            <w:r w:rsidR="00092F0D" w:rsidRPr="00092F0D">
              <w:rPr>
                <w:sz w:val="24"/>
                <w:szCs w:val="24"/>
              </w:rPr>
              <w:t>экскурсий по</w:t>
            </w:r>
            <w:r w:rsidRPr="00092F0D">
              <w:rPr>
                <w:sz w:val="24"/>
                <w:szCs w:val="24"/>
              </w:rPr>
              <w:t xml:space="preserve"> теме «Героические страницы летописи города Тихвин», «Экспонаты оживают», «И один в поле воин»</w:t>
            </w:r>
            <w:r w:rsidR="004561AB" w:rsidRPr="00092F0D">
              <w:rPr>
                <w:sz w:val="24"/>
                <w:szCs w:val="24"/>
              </w:rPr>
              <w:t>, "Квартал Николина Гора".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Актив музея</w:t>
            </w:r>
          </w:p>
        </w:tc>
      </w:tr>
      <w:tr w:rsidR="009A794D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4561AB" w:rsidP="009A794D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283453" w:rsidP="009A794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Организовать экскурсионные поездки</w:t>
            </w:r>
            <w:r w:rsidR="0063377A" w:rsidRPr="00092F0D">
              <w:rPr>
                <w:sz w:val="24"/>
                <w:szCs w:val="24"/>
              </w:rPr>
              <w:t>, мероприятия</w:t>
            </w:r>
            <w:r w:rsidRPr="00092F0D">
              <w:rPr>
                <w:sz w:val="24"/>
                <w:szCs w:val="24"/>
              </w:rPr>
              <w:t>:</w:t>
            </w:r>
          </w:p>
          <w:p w:rsidR="00283453" w:rsidRPr="00092F0D" w:rsidRDefault="00283453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г. Волхов «Известный </w:t>
            </w:r>
            <w:proofErr w:type="spellStart"/>
            <w:r w:rsidRPr="00092F0D">
              <w:rPr>
                <w:sz w:val="24"/>
                <w:szCs w:val="24"/>
              </w:rPr>
              <w:t>Графтио</w:t>
            </w:r>
            <w:proofErr w:type="spellEnd"/>
            <w:r w:rsidRPr="00092F0D">
              <w:rPr>
                <w:sz w:val="24"/>
                <w:szCs w:val="24"/>
              </w:rPr>
              <w:t>»</w:t>
            </w:r>
          </w:p>
          <w:p w:rsidR="00283453" w:rsidRPr="00092F0D" w:rsidRDefault="00283453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г. Волхов «Горячий хлеб»</w:t>
            </w:r>
          </w:p>
          <w:p w:rsidR="00283453" w:rsidRPr="00092F0D" w:rsidRDefault="00283453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г. Волхов «Волхов – город трудовой славы»</w:t>
            </w:r>
          </w:p>
          <w:p w:rsidR="00283453" w:rsidRPr="00092F0D" w:rsidRDefault="00545A3C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"Лики ушедших времён" в Тихвинском историко-мемориальном и архитектурно-художественном музее.</w:t>
            </w:r>
          </w:p>
          <w:p w:rsidR="0063377A" w:rsidRPr="00092F0D" w:rsidRDefault="00C15473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«Наставникам, хранившим юность нашу» (центральная детская библиотека </w:t>
            </w:r>
            <w:proofErr w:type="spellStart"/>
            <w:r w:rsidRPr="00092F0D">
              <w:rPr>
                <w:sz w:val="24"/>
                <w:szCs w:val="24"/>
              </w:rPr>
              <w:t>г.Тихвин</w:t>
            </w:r>
            <w:proofErr w:type="spellEnd"/>
            <w:r w:rsidR="0063377A" w:rsidRPr="00092F0D">
              <w:rPr>
                <w:sz w:val="24"/>
                <w:szCs w:val="24"/>
              </w:rPr>
              <w:t>)</w:t>
            </w:r>
          </w:p>
          <w:p w:rsidR="00C15473" w:rsidRPr="00092F0D" w:rsidRDefault="0063377A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«Искусство в витринах города»</w:t>
            </w:r>
          </w:p>
          <w:p w:rsidR="00456802" w:rsidRPr="00092F0D" w:rsidRDefault="00456802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«Эхо большой войны» г. Шлиссельбург</w:t>
            </w:r>
          </w:p>
          <w:p w:rsidR="00456802" w:rsidRPr="00092F0D" w:rsidRDefault="00456802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«Крепость орешек» г. Шлиссельбург</w:t>
            </w:r>
          </w:p>
          <w:p w:rsidR="00456802" w:rsidRPr="00092F0D" w:rsidRDefault="00456802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Мемориал «Легендарная полуторка, Неизвестный шофер и Ладожское Озеро»</w:t>
            </w:r>
          </w:p>
          <w:p w:rsidR="00456802" w:rsidRPr="00092F0D" w:rsidRDefault="00456802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Экскурсия на территории Тихвинского Богородичного мужского </w:t>
            </w:r>
            <w:r w:rsidR="00092F0D" w:rsidRPr="00092F0D">
              <w:rPr>
                <w:sz w:val="24"/>
                <w:szCs w:val="24"/>
              </w:rPr>
              <w:t>монастыря «</w:t>
            </w:r>
            <w:r w:rsidRPr="00092F0D">
              <w:rPr>
                <w:sz w:val="24"/>
                <w:szCs w:val="24"/>
              </w:rPr>
              <w:t>Легендами овеяны подвиги разведчиков в боях под Тихвином»</w:t>
            </w:r>
          </w:p>
          <w:p w:rsidR="00B91A27" w:rsidRPr="00092F0D" w:rsidRDefault="00B91A27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«Ведь это наши горы. Они помогут нам» (в центральной детская библиотеке г. Тихвин)</w:t>
            </w:r>
          </w:p>
          <w:p w:rsidR="004561AB" w:rsidRPr="00092F0D" w:rsidRDefault="004561AB" w:rsidP="00283453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«Тихвинский аэропорт»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A794D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Январь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Февраль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Ноябрь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Сентябрь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Май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Март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Апрель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9D3098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Сентябрь</w:t>
            </w: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57649" w:rsidRPr="00092F0D" w:rsidRDefault="00C5764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4D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Актив музея</w:t>
            </w:r>
          </w:p>
        </w:tc>
      </w:tr>
      <w:tr w:rsidR="004561AB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4561A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4561AB">
            <w:pPr>
              <w:spacing w:after="0" w:line="25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Продолжить подбор материалов для проведения экскурсий по теме «Кузнечное ремесло в г. Тихвине».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4561AB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4561A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4561AB">
            <w:pPr>
              <w:spacing w:after="0" w:line="27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Проводить в музее уроки по краеведческой тематике, по страницам военной истории периода Великой Отечественной войны.</w:t>
            </w:r>
          </w:p>
          <w:p w:rsidR="004561AB" w:rsidRPr="00092F0D" w:rsidRDefault="004561AB" w:rsidP="004561A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Учителя</w:t>
            </w:r>
          </w:p>
        </w:tc>
      </w:tr>
      <w:tr w:rsidR="004561AB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4561A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4561AB">
            <w:pPr>
              <w:spacing w:after="0" w:line="259" w:lineRule="auto"/>
              <w:ind w:left="0" w:right="106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Провести экскурсии по теме «Великая Отечественная война в судьбе наших земляков» для 6-9кл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3 четверть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Актив музея</w:t>
            </w:r>
          </w:p>
        </w:tc>
      </w:tr>
      <w:tr w:rsidR="004561AB" w:rsidRPr="00092F0D" w:rsidTr="001A19C6">
        <w:trPr>
          <w:trHeight w:val="334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AB" w:rsidRPr="00092F0D" w:rsidRDefault="004561AB" w:rsidP="004561AB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lastRenderedPageBreak/>
              <w:t xml:space="preserve">4.Работа по патриотическому воспитанию </w:t>
            </w:r>
          </w:p>
        </w:tc>
      </w:tr>
      <w:tr w:rsidR="009D3098" w:rsidRPr="00092F0D" w:rsidTr="004A1499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98" w:rsidRPr="00092F0D" w:rsidRDefault="009D3098" w:rsidP="004561A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98" w:rsidRPr="00092F0D" w:rsidRDefault="009D3098" w:rsidP="004561AB">
            <w:pPr>
              <w:spacing w:after="0" w:line="25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Принять участие в Акциях «Георгиевская ленточка», «Блокадный хлеб, «Читаем блокадную книгу», «Окна Победы»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98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98" w:rsidRPr="00092F0D" w:rsidRDefault="009D3098" w:rsidP="009D3098">
            <w:pPr>
              <w:spacing w:after="24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  <w:p w:rsidR="009D3098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Обучающиеся школьного кружка туристско-краеведческой направленности</w:t>
            </w:r>
          </w:p>
          <w:p w:rsidR="009D3098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«Истоки родного края»</w:t>
            </w:r>
          </w:p>
        </w:tc>
      </w:tr>
      <w:tr w:rsidR="009D3098" w:rsidRPr="00092F0D" w:rsidTr="004A1499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98" w:rsidRPr="00092F0D" w:rsidRDefault="009D3098" w:rsidP="004561A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98" w:rsidRPr="00092F0D" w:rsidRDefault="009D3098" w:rsidP="004561AB">
            <w:pPr>
              <w:spacing w:after="0" w:line="25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Принять участие в кино-просвещении «Герои России» Движение Первых. Экскурсия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98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3 четверть</w:t>
            </w: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98" w:rsidRPr="00092F0D" w:rsidRDefault="009D3098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5764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49" w:rsidRPr="00092F0D" w:rsidRDefault="00FB6829" w:rsidP="004561A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49" w:rsidRPr="00092F0D" w:rsidRDefault="00FB6829" w:rsidP="00FB6829">
            <w:pPr>
              <w:spacing w:after="0" w:line="25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Принять участие в общешкольном празднике «День героев России»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49" w:rsidRPr="00092F0D" w:rsidRDefault="00FB682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29" w:rsidRPr="00092F0D" w:rsidRDefault="00FB6829" w:rsidP="009D3098">
            <w:pPr>
              <w:spacing w:after="23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Учителя</w:t>
            </w:r>
          </w:p>
          <w:p w:rsidR="00C57649" w:rsidRPr="00092F0D" w:rsidRDefault="00FB682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Актив музея</w:t>
            </w:r>
          </w:p>
          <w:p w:rsidR="00FB6829" w:rsidRPr="00092F0D" w:rsidRDefault="00FB682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Обучающиеся школьного кружка туристско-краеведческой направленности</w:t>
            </w:r>
          </w:p>
          <w:p w:rsidR="00FB6829" w:rsidRPr="00092F0D" w:rsidRDefault="00FB682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«Истоки родного края»</w:t>
            </w:r>
          </w:p>
        </w:tc>
      </w:tr>
      <w:tr w:rsidR="00FB682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29" w:rsidRPr="00092F0D" w:rsidRDefault="003223E9" w:rsidP="00FB682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29" w:rsidRPr="00092F0D" w:rsidRDefault="00FB6829" w:rsidP="00FB6829">
            <w:pPr>
              <w:spacing w:after="0" w:line="250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Проводить работу с </w:t>
            </w:r>
            <w:r w:rsidR="003223E9" w:rsidRPr="00092F0D">
              <w:rPr>
                <w:sz w:val="24"/>
                <w:szCs w:val="24"/>
              </w:rPr>
              <w:t xml:space="preserve">обучающимися </w:t>
            </w:r>
            <w:r w:rsidR="003D758E" w:rsidRPr="00092F0D">
              <w:rPr>
                <w:sz w:val="24"/>
                <w:szCs w:val="24"/>
              </w:rPr>
              <w:t>по изучению</w:t>
            </w:r>
            <w:r w:rsidRPr="00092F0D">
              <w:rPr>
                <w:sz w:val="24"/>
                <w:szCs w:val="24"/>
              </w:rPr>
              <w:t xml:space="preserve"> материалов о жизни и подвиге Героя Советского Союза К.А. Мерецкова </w:t>
            </w:r>
          </w:p>
          <w:p w:rsidR="00FB6829" w:rsidRPr="00092F0D" w:rsidRDefault="00FB6829" w:rsidP="00FB682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29" w:rsidRPr="00092F0D" w:rsidRDefault="00FB682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29" w:rsidRPr="00092F0D" w:rsidRDefault="00FB682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Кл</w:t>
            </w:r>
            <w:proofErr w:type="gramStart"/>
            <w:r w:rsidRPr="00092F0D">
              <w:rPr>
                <w:sz w:val="24"/>
                <w:szCs w:val="24"/>
              </w:rPr>
              <w:t>.</w:t>
            </w:r>
            <w:proofErr w:type="gramEnd"/>
            <w:r w:rsidRPr="00092F0D">
              <w:rPr>
                <w:sz w:val="24"/>
                <w:szCs w:val="24"/>
              </w:rPr>
              <w:t xml:space="preserve"> </w:t>
            </w:r>
            <w:proofErr w:type="gramStart"/>
            <w:r w:rsidRPr="00092F0D">
              <w:rPr>
                <w:sz w:val="24"/>
                <w:szCs w:val="24"/>
              </w:rPr>
              <w:t>р</w:t>
            </w:r>
            <w:proofErr w:type="gramEnd"/>
            <w:r w:rsidRPr="00092F0D">
              <w:rPr>
                <w:sz w:val="24"/>
                <w:szCs w:val="24"/>
              </w:rPr>
              <w:t>уководители</w:t>
            </w:r>
          </w:p>
        </w:tc>
      </w:tr>
      <w:tr w:rsidR="003223E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E9" w:rsidRPr="00092F0D" w:rsidRDefault="003223E9" w:rsidP="003223E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E9" w:rsidRPr="00092F0D" w:rsidRDefault="003223E9" w:rsidP="009850A9">
            <w:pPr>
              <w:spacing w:after="0" w:line="259" w:lineRule="auto"/>
              <w:ind w:left="0" w:right="105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Принимать участие в общешкольных мероприятиях, посвященных Дню освобождения Тихвина от немецко-фашистских захватчиков, </w:t>
            </w:r>
            <w:r w:rsidR="009850A9" w:rsidRPr="00092F0D">
              <w:rPr>
                <w:sz w:val="24"/>
                <w:szCs w:val="24"/>
              </w:rPr>
              <w:t xml:space="preserve">80-летию </w:t>
            </w:r>
            <w:r w:rsidRPr="00092F0D">
              <w:rPr>
                <w:sz w:val="24"/>
                <w:szCs w:val="24"/>
              </w:rPr>
              <w:t xml:space="preserve">освобождения </w:t>
            </w:r>
            <w:r w:rsidR="0073374A" w:rsidRPr="00092F0D">
              <w:rPr>
                <w:sz w:val="24"/>
                <w:szCs w:val="24"/>
              </w:rPr>
              <w:t>Ленинграда от</w:t>
            </w:r>
            <w:r w:rsidRPr="00092F0D">
              <w:rPr>
                <w:sz w:val="24"/>
                <w:szCs w:val="24"/>
              </w:rPr>
              <w:t xml:space="preserve"> блокады</w:t>
            </w:r>
            <w:r w:rsidR="009850A9" w:rsidRPr="00092F0D">
              <w:rPr>
                <w:sz w:val="24"/>
                <w:szCs w:val="24"/>
              </w:rPr>
              <w:t xml:space="preserve">, </w:t>
            </w:r>
            <w:r w:rsidRPr="00092F0D">
              <w:rPr>
                <w:sz w:val="24"/>
                <w:szCs w:val="24"/>
              </w:rPr>
              <w:t xml:space="preserve">79- годовщине Победы в Великой Отечественной войне.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E9" w:rsidRPr="00092F0D" w:rsidRDefault="003223E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E9" w:rsidRPr="00092F0D" w:rsidRDefault="003223E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Актив музея</w:t>
            </w:r>
          </w:p>
        </w:tc>
      </w:tr>
      <w:tr w:rsidR="0073374A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4A" w:rsidRPr="00092F0D" w:rsidRDefault="0073374A" w:rsidP="003223E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4A" w:rsidRPr="00092F0D" w:rsidRDefault="0073374A" w:rsidP="009850A9">
            <w:pPr>
              <w:spacing w:after="0" w:line="259" w:lineRule="auto"/>
              <w:ind w:left="0" w:right="105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Провести школьные радиопередачи по темам:</w:t>
            </w:r>
          </w:p>
          <w:p w:rsidR="0073374A" w:rsidRPr="00092F0D" w:rsidRDefault="0073374A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</w:t>
            </w:r>
            <w:r w:rsidR="00F16ABF" w:rsidRPr="00092F0D">
              <w:rPr>
                <w:sz w:val="24"/>
                <w:szCs w:val="24"/>
              </w:rPr>
              <w:t>Знакомьтесь: Надежда Тэффи»</w:t>
            </w:r>
          </w:p>
          <w:p w:rsidR="00F16ABF" w:rsidRPr="00092F0D" w:rsidRDefault="00F16ABF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«Мы любим Вас, учителя!»</w:t>
            </w:r>
          </w:p>
          <w:p w:rsidR="00F16ABF" w:rsidRPr="00092F0D" w:rsidRDefault="00F16ABF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«Партизанское движение в Тихвине в годы Великой Отечественной войны»</w:t>
            </w:r>
          </w:p>
          <w:p w:rsidR="00F16ABF" w:rsidRPr="00092F0D" w:rsidRDefault="00F16ABF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«Дети войны»</w:t>
            </w:r>
          </w:p>
          <w:p w:rsidR="00F16ABF" w:rsidRPr="00092F0D" w:rsidRDefault="00F16ABF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«Наши защитники»</w:t>
            </w:r>
          </w:p>
          <w:p w:rsidR="00F16ABF" w:rsidRPr="00092F0D" w:rsidRDefault="00F16ABF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«Есть в марте день особый!»</w:t>
            </w:r>
          </w:p>
          <w:p w:rsidR="00F16ABF" w:rsidRPr="00092F0D" w:rsidRDefault="00F16ABF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«Тихвинская водная система»</w:t>
            </w:r>
          </w:p>
          <w:p w:rsidR="00F16ABF" w:rsidRPr="00092F0D" w:rsidRDefault="00F16ABF" w:rsidP="00F16ABF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05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«История летних каникул»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4A" w:rsidRPr="00092F0D" w:rsidRDefault="0073374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Сентябрь</w:t>
            </w: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Октябрь</w:t>
            </w: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Декабрь</w:t>
            </w: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Январь</w:t>
            </w: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Февраль</w:t>
            </w: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Март</w:t>
            </w: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Апрель</w:t>
            </w:r>
          </w:p>
          <w:p w:rsidR="00F16ABF" w:rsidRPr="00092F0D" w:rsidRDefault="00F16ABF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4A" w:rsidRPr="00092F0D" w:rsidRDefault="00FD014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Учителя</w:t>
            </w:r>
          </w:p>
          <w:p w:rsidR="00FD014A" w:rsidRPr="00092F0D" w:rsidRDefault="00FD014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Актив музея</w:t>
            </w:r>
          </w:p>
          <w:p w:rsidR="00FD014A" w:rsidRPr="00092F0D" w:rsidRDefault="00FD014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Обучающиеся школьного кружка туристско-краеведческой направленности</w:t>
            </w:r>
          </w:p>
          <w:p w:rsidR="0073374A" w:rsidRPr="00092F0D" w:rsidRDefault="00FD014A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«Истоки родного края», «Школьный </w:t>
            </w:r>
            <w:proofErr w:type="spellStart"/>
            <w:r w:rsidRPr="00092F0D">
              <w:rPr>
                <w:sz w:val="24"/>
                <w:szCs w:val="24"/>
              </w:rPr>
              <w:t>медиацентр</w:t>
            </w:r>
            <w:proofErr w:type="spellEnd"/>
            <w:r w:rsidRPr="00092F0D">
              <w:rPr>
                <w:sz w:val="24"/>
                <w:szCs w:val="24"/>
              </w:rPr>
              <w:t>»</w:t>
            </w:r>
          </w:p>
        </w:tc>
      </w:tr>
      <w:tr w:rsidR="009850A9" w:rsidRPr="00092F0D" w:rsidTr="00224E89">
        <w:trPr>
          <w:trHeight w:val="334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>5. Научно-исследовательская работа</w:t>
            </w:r>
          </w:p>
        </w:tc>
      </w:tr>
      <w:tr w:rsidR="009850A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14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Участие в областных краеведческих викторинах и конкурсах.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 Актив музея</w:t>
            </w:r>
          </w:p>
        </w:tc>
      </w:tr>
      <w:tr w:rsidR="009850A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Работа с сайтами в интернете.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9850A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Работа с архивами и библиотеками г.  Тихвин и СПб (библиотекой имени </w:t>
            </w:r>
            <w:proofErr w:type="spellStart"/>
            <w:r w:rsidRPr="00092F0D">
              <w:rPr>
                <w:sz w:val="24"/>
                <w:szCs w:val="24"/>
              </w:rPr>
              <w:t>Н.Рубцова</w:t>
            </w:r>
            <w:proofErr w:type="spellEnd"/>
            <w:r w:rsidRPr="00092F0D">
              <w:rPr>
                <w:sz w:val="24"/>
                <w:szCs w:val="24"/>
              </w:rPr>
              <w:t>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</w:tc>
      </w:tr>
      <w:tr w:rsidR="009850A9" w:rsidRPr="00092F0D" w:rsidTr="007B5F0D">
        <w:trPr>
          <w:trHeight w:val="334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lastRenderedPageBreak/>
              <w:t>6 Творческая работа</w:t>
            </w:r>
          </w:p>
        </w:tc>
      </w:tr>
      <w:tr w:rsidR="009850A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15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Принимать участие в смотрах, конкурсах, викторинах, связанных с краеведением.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24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Кл</w:t>
            </w:r>
            <w:proofErr w:type="gramStart"/>
            <w:r w:rsidRPr="00092F0D">
              <w:rPr>
                <w:sz w:val="24"/>
                <w:szCs w:val="24"/>
              </w:rPr>
              <w:t>.</w:t>
            </w:r>
            <w:proofErr w:type="gramEnd"/>
            <w:r w:rsidRPr="00092F0D">
              <w:rPr>
                <w:sz w:val="24"/>
                <w:szCs w:val="24"/>
              </w:rPr>
              <w:t xml:space="preserve"> </w:t>
            </w:r>
            <w:proofErr w:type="gramStart"/>
            <w:r w:rsidRPr="00092F0D">
              <w:rPr>
                <w:sz w:val="24"/>
                <w:szCs w:val="24"/>
              </w:rPr>
              <w:t>р</w:t>
            </w:r>
            <w:proofErr w:type="gramEnd"/>
            <w:r w:rsidRPr="00092F0D">
              <w:rPr>
                <w:sz w:val="24"/>
                <w:szCs w:val="24"/>
              </w:rPr>
              <w:t>уководители Актив музея</w:t>
            </w:r>
          </w:p>
        </w:tc>
      </w:tr>
      <w:tr w:rsidR="009850A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598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Участвовать в выставках предметов рукоделия, поделок, изготовленных своими руками.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24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  <w:p w:rsidR="009850A9" w:rsidRPr="00092F0D" w:rsidRDefault="009850A9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Кл</w:t>
            </w:r>
            <w:proofErr w:type="gramStart"/>
            <w:r w:rsidRPr="00092F0D">
              <w:rPr>
                <w:sz w:val="24"/>
                <w:szCs w:val="24"/>
              </w:rPr>
              <w:t>.</w:t>
            </w:r>
            <w:proofErr w:type="gramEnd"/>
            <w:r w:rsidRPr="00092F0D">
              <w:rPr>
                <w:sz w:val="24"/>
                <w:szCs w:val="24"/>
              </w:rPr>
              <w:t xml:space="preserve"> </w:t>
            </w:r>
            <w:proofErr w:type="gramStart"/>
            <w:r w:rsidRPr="00092F0D">
              <w:rPr>
                <w:sz w:val="24"/>
                <w:szCs w:val="24"/>
              </w:rPr>
              <w:t>р</w:t>
            </w:r>
            <w:proofErr w:type="gramEnd"/>
            <w:r w:rsidRPr="00092F0D">
              <w:rPr>
                <w:sz w:val="24"/>
                <w:szCs w:val="24"/>
              </w:rPr>
              <w:t>уководители Актив музея</w:t>
            </w:r>
          </w:p>
        </w:tc>
      </w:tr>
      <w:tr w:rsidR="009850A9" w:rsidRPr="00092F0D" w:rsidTr="00941C87">
        <w:trPr>
          <w:trHeight w:val="334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24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092F0D">
              <w:rPr>
                <w:b/>
                <w:sz w:val="24"/>
                <w:szCs w:val="24"/>
              </w:rPr>
              <w:t>7.  Укрепление МТБ музея</w:t>
            </w:r>
          </w:p>
        </w:tc>
      </w:tr>
      <w:tr w:rsidR="009850A9" w:rsidRPr="00092F0D" w:rsidTr="0084013B">
        <w:trPr>
          <w:trHeight w:val="3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850A9">
            <w:pPr>
              <w:spacing w:after="0" w:line="259" w:lineRule="auto"/>
              <w:ind w:left="0" w:right="598" w:firstLine="0"/>
              <w:jc w:val="both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Обновить стенд «Ими гордится школа»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CA2A67" w:rsidP="009D309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9" w:rsidRPr="00092F0D" w:rsidRDefault="009850A9" w:rsidP="009D3098">
            <w:pPr>
              <w:spacing w:after="24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>Руководитель музея</w:t>
            </w:r>
          </w:p>
          <w:p w:rsidR="009850A9" w:rsidRPr="00092F0D" w:rsidRDefault="009850A9" w:rsidP="009D3098">
            <w:pPr>
              <w:spacing w:after="24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92F0D">
              <w:rPr>
                <w:sz w:val="24"/>
                <w:szCs w:val="24"/>
              </w:rPr>
              <w:t xml:space="preserve">Кл. руководители </w:t>
            </w:r>
            <w:bookmarkStart w:id="0" w:name="_GoBack"/>
            <w:bookmarkEnd w:id="0"/>
            <w:r w:rsidRPr="00092F0D">
              <w:rPr>
                <w:sz w:val="24"/>
                <w:szCs w:val="24"/>
              </w:rPr>
              <w:t>Актив музея</w:t>
            </w:r>
          </w:p>
        </w:tc>
      </w:tr>
    </w:tbl>
    <w:p w:rsidR="006E31AA" w:rsidRDefault="006E31AA">
      <w:pPr>
        <w:spacing w:after="0" w:line="259" w:lineRule="auto"/>
        <w:ind w:left="-1702" w:right="11149" w:firstLine="0"/>
      </w:pPr>
    </w:p>
    <w:p w:rsidR="006E31AA" w:rsidRDefault="004A4EA7">
      <w:pPr>
        <w:spacing w:after="0" w:line="259" w:lineRule="auto"/>
        <w:ind w:left="0" w:right="0" w:firstLine="0"/>
        <w:jc w:val="both"/>
      </w:pPr>
      <w:r>
        <w:rPr>
          <w:sz w:val="24"/>
        </w:rPr>
        <w:t xml:space="preserve"> </w:t>
      </w:r>
    </w:p>
    <w:sectPr w:rsidR="006E31AA">
      <w:footerReference w:type="even" r:id="rId8"/>
      <w:footerReference w:type="default" r:id="rId9"/>
      <w:footerReference w:type="first" r:id="rId10"/>
      <w:pgSz w:w="11906" w:h="16838"/>
      <w:pgMar w:top="1135" w:right="757" w:bottom="1389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99" w:rsidRDefault="00636B99">
      <w:pPr>
        <w:spacing w:after="0" w:line="240" w:lineRule="auto"/>
      </w:pPr>
      <w:r>
        <w:separator/>
      </w:r>
    </w:p>
  </w:endnote>
  <w:endnote w:type="continuationSeparator" w:id="0">
    <w:p w:rsidR="00636B99" w:rsidRDefault="0063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AA" w:rsidRDefault="004A4EA7">
    <w:pPr>
      <w:spacing w:after="0" w:line="259" w:lineRule="auto"/>
      <w:ind w:left="0" w:right="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E31AA" w:rsidRDefault="004A4EA7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AA" w:rsidRDefault="004A4EA7">
    <w:pPr>
      <w:spacing w:after="0" w:line="259" w:lineRule="auto"/>
      <w:ind w:left="0" w:right="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098" w:rsidRPr="009D3098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6E31AA" w:rsidRDefault="004A4EA7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AA" w:rsidRDefault="004A4EA7">
    <w:pPr>
      <w:spacing w:after="0" w:line="259" w:lineRule="auto"/>
      <w:ind w:left="0" w:right="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E31AA" w:rsidRDefault="004A4EA7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99" w:rsidRDefault="00636B99">
      <w:pPr>
        <w:spacing w:after="0" w:line="240" w:lineRule="auto"/>
      </w:pPr>
      <w:r>
        <w:separator/>
      </w:r>
    </w:p>
  </w:footnote>
  <w:footnote w:type="continuationSeparator" w:id="0">
    <w:p w:rsidR="00636B99" w:rsidRDefault="0063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5F7"/>
    <w:multiLevelType w:val="hybridMultilevel"/>
    <w:tmpl w:val="00B0B8A4"/>
    <w:lvl w:ilvl="0" w:tplc="2C447496">
      <w:start w:val="1"/>
      <w:numFmt w:val="bullet"/>
      <w:lvlText w:val="­"/>
      <w:lvlJc w:val="left"/>
      <w:pPr>
        <w:ind w:left="847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EC916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7EDC90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8DAC6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07C5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C17F8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9687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8EC5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0ECA6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923AFC"/>
    <w:multiLevelType w:val="hybridMultilevel"/>
    <w:tmpl w:val="510ED924"/>
    <w:lvl w:ilvl="0" w:tplc="F926E29C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E5896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45E08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BC69F6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43654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23B40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C3D0E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05AE8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AB5A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5570D"/>
    <w:multiLevelType w:val="hybridMultilevel"/>
    <w:tmpl w:val="8FD0AED6"/>
    <w:lvl w:ilvl="0" w:tplc="2C44749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CC310B"/>
    <w:multiLevelType w:val="hybridMultilevel"/>
    <w:tmpl w:val="6FFEE29C"/>
    <w:lvl w:ilvl="0" w:tplc="10CCB2E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92EE36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64C6A8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42F5D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4CAF2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6A4A2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0D97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4BD7E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E338A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930125"/>
    <w:multiLevelType w:val="hybridMultilevel"/>
    <w:tmpl w:val="513E4A10"/>
    <w:lvl w:ilvl="0" w:tplc="A04622CC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EC916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7EDC90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8DAC6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07C5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C17F8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9687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8EC5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0ECA6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AA7934"/>
    <w:multiLevelType w:val="hybridMultilevel"/>
    <w:tmpl w:val="248A0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126B"/>
    <w:multiLevelType w:val="hybridMultilevel"/>
    <w:tmpl w:val="67E8A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A5E57"/>
    <w:multiLevelType w:val="hybridMultilevel"/>
    <w:tmpl w:val="F036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AA"/>
    <w:rsid w:val="00092F0D"/>
    <w:rsid w:val="00283453"/>
    <w:rsid w:val="003223E9"/>
    <w:rsid w:val="003D758E"/>
    <w:rsid w:val="004561AB"/>
    <w:rsid w:val="00456802"/>
    <w:rsid w:val="004A4EA7"/>
    <w:rsid w:val="0053009B"/>
    <w:rsid w:val="00545A3C"/>
    <w:rsid w:val="00560E46"/>
    <w:rsid w:val="0063377A"/>
    <w:rsid w:val="00636B99"/>
    <w:rsid w:val="006E31AA"/>
    <w:rsid w:val="0073374A"/>
    <w:rsid w:val="0084013B"/>
    <w:rsid w:val="009850A9"/>
    <w:rsid w:val="009A794D"/>
    <w:rsid w:val="009D3098"/>
    <w:rsid w:val="00A46F07"/>
    <w:rsid w:val="00B166C7"/>
    <w:rsid w:val="00B91A27"/>
    <w:rsid w:val="00C15473"/>
    <w:rsid w:val="00C57649"/>
    <w:rsid w:val="00CA2A67"/>
    <w:rsid w:val="00F16ABF"/>
    <w:rsid w:val="00FB6829"/>
    <w:rsid w:val="00FD014A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10" w:right="9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3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10" w:right="9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USER157</cp:lastModifiedBy>
  <cp:revision>2</cp:revision>
  <dcterms:created xsi:type="dcterms:W3CDTF">2024-06-13T19:09:00Z</dcterms:created>
  <dcterms:modified xsi:type="dcterms:W3CDTF">2024-06-13T19:09:00Z</dcterms:modified>
</cp:coreProperties>
</file>